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A" w:rsidRPr="00625AC0" w:rsidRDefault="00D51DF3" w:rsidP="00D51DF3">
      <w:pPr>
        <w:jc w:val="center"/>
        <w:rPr>
          <w:b/>
        </w:rPr>
      </w:pPr>
      <w:r w:rsidRPr="00625AC0">
        <w:rPr>
          <w:b/>
        </w:rPr>
        <w:t>NON A LA GUERRE, NON AUX SANCTIONS</w:t>
      </w:r>
      <w:r w:rsidR="00625AC0" w:rsidRPr="00625AC0">
        <w:rPr>
          <w:b/>
        </w:rPr>
        <w:t xml:space="preserve"> ECONOMIQUES</w:t>
      </w:r>
      <w:r w:rsidRPr="00625AC0">
        <w:rPr>
          <w:b/>
        </w:rPr>
        <w:t xml:space="preserve">, </w:t>
      </w:r>
      <w:r w:rsidR="00625AC0" w:rsidRPr="00625AC0">
        <w:rPr>
          <w:b/>
        </w:rPr>
        <w:t>LE</w:t>
      </w:r>
      <w:r w:rsidRPr="00625AC0">
        <w:rPr>
          <w:b/>
        </w:rPr>
        <w:t xml:space="preserve"> DIALOGUE</w:t>
      </w:r>
      <w:r w:rsidR="00625AC0" w:rsidRPr="00625AC0">
        <w:rPr>
          <w:b/>
        </w:rPr>
        <w:t xml:space="preserve"> EST</w:t>
      </w:r>
      <w:r w:rsidRPr="00625AC0">
        <w:rPr>
          <w:b/>
        </w:rPr>
        <w:t xml:space="preserve"> </w:t>
      </w:r>
      <w:r w:rsidR="0044606C" w:rsidRPr="00625AC0">
        <w:rPr>
          <w:b/>
        </w:rPr>
        <w:t>L’</w:t>
      </w:r>
      <w:r w:rsidRPr="00625AC0">
        <w:rPr>
          <w:b/>
        </w:rPr>
        <w:t>UNIQUE SOLUTION</w:t>
      </w:r>
    </w:p>
    <w:p w:rsidR="00D51DF3" w:rsidRDefault="00D51DF3" w:rsidP="00D51DF3">
      <w:pPr>
        <w:jc w:val="center"/>
      </w:pPr>
    </w:p>
    <w:p w:rsidR="00D51DF3" w:rsidRDefault="00D51DF3" w:rsidP="00D51DF3">
      <w:pPr>
        <w:jc w:val="both"/>
      </w:pPr>
    </w:p>
    <w:p w:rsidR="00D51DF3" w:rsidRDefault="004C1C23" w:rsidP="00D51DF3">
      <w:pPr>
        <w:jc w:val="both"/>
      </w:pPr>
      <w:r>
        <w:t>Reconnaissant</w:t>
      </w:r>
      <w:r w:rsidR="00D51DF3">
        <w:t xml:space="preserve"> le rôle que joue la société civile </w:t>
      </w:r>
      <w:r w:rsidR="0044606C">
        <w:t xml:space="preserve">en faveur de la </w:t>
      </w:r>
      <w:r w:rsidR="00D51DF3">
        <w:t xml:space="preserve">paix, </w:t>
      </w:r>
      <w:r w:rsidR="0044606C">
        <w:t xml:space="preserve">de </w:t>
      </w:r>
      <w:r w:rsidR="00D51DF3">
        <w:t xml:space="preserve">la non-violence et </w:t>
      </w:r>
      <w:r w:rsidR="0044606C">
        <w:t>du</w:t>
      </w:r>
      <w:r w:rsidR="00442702">
        <w:t xml:space="preserve"> respect des droits de l’H</w:t>
      </w:r>
      <w:r w:rsidR="00D51DF3">
        <w:t xml:space="preserve">omme, nous appelons au dialogue pour </w:t>
      </w:r>
      <w:r w:rsidR="00E70F95">
        <w:t>résoudre le conflit</w:t>
      </w:r>
      <w:r w:rsidR="00D51DF3">
        <w:t xml:space="preserve"> entre le gouvernement central irakien et le gouvernement régional </w:t>
      </w:r>
      <w:r w:rsidR="00E70F95">
        <w:t xml:space="preserve">kurde, </w:t>
      </w:r>
      <w:r w:rsidR="00413AB1">
        <w:t xml:space="preserve">à des efforts pour </w:t>
      </w:r>
      <w:r w:rsidR="00E70F95">
        <w:t xml:space="preserve">apaiser les tensions et </w:t>
      </w:r>
      <w:r w:rsidR="00413AB1">
        <w:t xml:space="preserve">à </w:t>
      </w:r>
      <w:r w:rsidR="00E70F95">
        <w:t>mettre fin aux interventions extérieures.</w:t>
      </w:r>
    </w:p>
    <w:p w:rsidR="00E70F95" w:rsidRDefault="00E70F95" w:rsidP="00D51DF3">
      <w:pPr>
        <w:jc w:val="both"/>
      </w:pPr>
    </w:p>
    <w:p w:rsidR="00E70F95" w:rsidRDefault="00E70F95" w:rsidP="00D51DF3">
      <w:pPr>
        <w:jc w:val="both"/>
      </w:pPr>
      <w:r>
        <w:t xml:space="preserve">La paix et le partenariat </w:t>
      </w:r>
      <w:r w:rsidR="004C1C23">
        <w:t>entre</w:t>
      </w:r>
      <w:r>
        <w:t xml:space="preserve"> les citoyens irakiens de diverses origines, Arabes et Kurdes notamment, sont menacés en raison du conflit politique </w:t>
      </w:r>
      <w:r w:rsidR="0044606C">
        <w:t xml:space="preserve">au lendemain du </w:t>
      </w:r>
      <w:r>
        <w:t xml:space="preserve">référendum du 25 septembre 2017 </w:t>
      </w:r>
      <w:r w:rsidR="004C1C23">
        <w:t xml:space="preserve">qui a exprimé un soutien écrasant pour une nation kurde indépendante. </w:t>
      </w:r>
      <w:r>
        <w:t>L</w:t>
      </w:r>
      <w:r w:rsidR="00780D4C">
        <w:t>es membres de l</w:t>
      </w:r>
      <w:r w:rsidR="004C1C23">
        <w:t>a société civile sont</w:t>
      </w:r>
      <w:r>
        <w:t xml:space="preserve"> extrêmement préoccupé</w:t>
      </w:r>
      <w:r w:rsidR="00780D4C">
        <w:t>s</w:t>
      </w:r>
      <w:r>
        <w:t xml:space="preserve"> par la situation, </w:t>
      </w:r>
      <w:r w:rsidR="004C1C23">
        <w:t xml:space="preserve">et </w:t>
      </w:r>
      <w:r>
        <w:t>doi</w:t>
      </w:r>
      <w:r w:rsidR="004C1C23">
        <w:t>ven</w:t>
      </w:r>
      <w:r>
        <w:t xml:space="preserve">t être maintenant </w:t>
      </w:r>
      <w:r w:rsidR="004C1C23">
        <w:t>inclus</w:t>
      </w:r>
      <w:r w:rsidR="00780D4C">
        <w:t xml:space="preserve"> comme</w:t>
      </w:r>
      <w:r>
        <w:t xml:space="preserve"> </w:t>
      </w:r>
      <w:r w:rsidR="004C1C23">
        <w:t xml:space="preserve">des </w:t>
      </w:r>
      <w:r>
        <w:t xml:space="preserve">partenaires </w:t>
      </w:r>
      <w:r w:rsidR="004C1C23">
        <w:t>dans les efforts</w:t>
      </w:r>
      <w:r>
        <w:t xml:space="preserve"> pour l’apaisement du conflit. </w:t>
      </w:r>
      <w:r w:rsidR="004C1C23">
        <w:t xml:space="preserve">Tout </w:t>
      </w:r>
      <w:r w:rsidR="00C6534C">
        <w:t xml:space="preserve">échec </w:t>
      </w:r>
      <w:r w:rsidR="004C1C23">
        <w:t>dans l’ouverture du</w:t>
      </w:r>
      <w:r w:rsidR="00C6534C">
        <w:t xml:space="preserve"> dialogue ne fera que permettre à un plus grand nombre de belligérants de se mobiliser pour la guerre et pour les sanctions économiques, </w:t>
      </w:r>
      <w:r w:rsidR="004C1C23">
        <w:t>qui causeraient</w:t>
      </w:r>
      <w:r w:rsidR="00C6534C">
        <w:t xml:space="preserve"> de grandes souffrances pour </w:t>
      </w:r>
      <w:r w:rsidR="004C1C23">
        <w:t xml:space="preserve">tous </w:t>
      </w:r>
      <w:r w:rsidR="00C6534C">
        <w:t>les citoyens irakiens.</w:t>
      </w:r>
    </w:p>
    <w:p w:rsidR="00C6534C" w:rsidRDefault="00C6534C" w:rsidP="00D51DF3">
      <w:pPr>
        <w:jc w:val="both"/>
      </w:pPr>
    </w:p>
    <w:p w:rsidR="00C6534C" w:rsidRDefault="00C6534C" w:rsidP="00D51DF3">
      <w:pPr>
        <w:jc w:val="both"/>
      </w:pPr>
      <w:r>
        <w:t xml:space="preserve">Le 5 octobre, des représentants </w:t>
      </w:r>
      <w:r w:rsidR="004C1C23">
        <w:t xml:space="preserve">d’organisations d’Erbil, de </w:t>
      </w:r>
      <w:proofErr w:type="spellStart"/>
      <w:r w:rsidR="004C1C23">
        <w:t>Souleymanie</w:t>
      </w:r>
      <w:r>
        <w:t>h</w:t>
      </w:r>
      <w:proofErr w:type="spellEnd"/>
      <w:r>
        <w:t xml:space="preserve"> et de Bagdad, ainsi que des représentants de la société civile internationale, se sont réunis pour discuter de cette crise et ont établi d’un commun accord la déclaration ci-après. </w:t>
      </w:r>
      <w:r w:rsidR="0020354F">
        <w:t xml:space="preserve">Nous vous invitons, organisations, associations, réseaux et groupes de volontaires, à vous joindre à cette initiative </w:t>
      </w:r>
      <w:r w:rsidR="004C1C23">
        <w:t xml:space="preserve">et à </w:t>
      </w:r>
      <w:r w:rsidR="0020354F">
        <w:t>ajout</w:t>
      </w:r>
      <w:r w:rsidR="004C1C23">
        <w:t>er</w:t>
      </w:r>
      <w:r w:rsidR="0020354F">
        <w:t xml:space="preserve"> vos avis et commentaires.</w:t>
      </w:r>
    </w:p>
    <w:p w:rsidR="0020354F" w:rsidRDefault="0020354F" w:rsidP="00D51DF3">
      <w:pPr>
        <w:jc w:val="both"/>
      </w:pPr>
    </w:p>
    <w:p w:rsidR="00FB3BB0" w:rsidRDefault="00FB3BB0" w:rsidP="00D51DF3">
      <w:pPr>
        <w:jc w:val="both"/>
      </w:pPr>
    </w:p>
    <w:p w:rsidR="0020354F" w:rsidRPr="00FB3BB0" w:rsidRDefault="00442702" w:rsidP="0020354F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Premièrement,</w:t>
      </w:r>
      <w:r w:rsidR="0020354F" w:rsidRPr="00B54357">
        <w:rPr>
          <w:b/>
        </w:rPr>
        <w:t xml:space="preserve"> mettre fin à l’escalade </w:t>
      </w:r>
      <w:r w:rsidRPr="00B54357">
        <w:rPr>
          <w:b/>
        </w:rPr>
        <w:t>des tensions </w:t>
      </w:r>
      <w:r w:rsidRPr="00B54357">
        <w:rPr>
          <w:b/>
        </w:rPr>
        <w:t xml:space="preserve"> </w:t>
      </w:r>
      <w:r w:rsidRPr="00B54357">
        <w:rPr>
          <w:b/>
        </w:rPr>
        <w:t>et</w:t>
      </w:r>
      <w:r w:rsidRPr="00B54357">
        <w:rPr>
          <w:b/>
        </w:rPr>
        <w:t xml:space="preserve"> </w:t>
      </w:r>
      <w:r w:rsidR="0020354F" w:rsidRPr="00B54357">
        <w:rPr>
          <w:b/>
        </w:rPr>
        <w:t xml:space="preserve">du </w:t>
      </w:r>
      <w:r w:rsidR="0020354F" w:rsidRPr="00FB3BB0">
        <w:rPr>
          <w:b/>
        </w:rPr>
        <w:t>conflit</w:t>
      </w:r>
      <w:r w:rsidRPr="00FB3BB0">
        <w:rPr>
          <w:b/>
        </w:rPr>
        <w:t> :</w:t>
      </w:r>
    </w:p>
    <w:p w:rsidR="0020354F" w:rsidRDefault="0020354F" w:rsidP="0020354F">
      <w:pPr>
        <w:jc w:val="both"/>
      </w:pPr>
    </w:p>
    <w:p w:rsidR="0020354F" w:rsidRDefault="00442702" w:rsidP="0020354F">
      <w:pPr>
        <w:jc w:val="both"/>
      </w:pPr>
      <w:r>
        <w:t>L</w:t>
      </w:r>
      <w:r w:rsidR="0020354F">
        <w:t xml:space="preserve">es responsables politiques de Bagdad et d’Erbil doivent </w:t>
      </w:r>
      <w:r w:rsidR="00780D4C">
        <w:t xml:space="preserve">entamer </w:t>
      </w:r>
      <w:r w:rsidR="0020354F">
        <w:t>le dialogue</w:t>
      </w:r>
      <w:r>
        <w:t xml:space="preserve"> </w:t>
      </w:r>
      <w:r>
        <w:t xml:space="preserve">par les points d’accord et non </w:t>
      </w:r>
      <w:r>
        <w:t xml:space="preserve">ceux </w:t>
      </w:r>
      <w:r>
        <w:t>de désaccord</w:t>
      </w:r>
      <w:r w:rsidR="0020354F">
        <w:t>. Selon la s</w:t>
      </w:r>
      <w:r w:rsidR="003938F1">
        <w:t>ociété civile, les points d’accord les plus importants sont :</w:t>
      </w:r>
    </w:p>
    <w:p w:rsidR="003938F1" w:rsidRDefault="003938F1" w:rsidP="0020354F">
      <w:pPr>
        <w:jc w:val="both"/>
      </w:pPr>
    </w:p>
    <w:p w:rsidR="003938F1" w:rsidRDefault="00600125" w:rsidP="003938F1">
      <w:pPr>
        <w:pStyle w:val="Paragraphedeliste"/>
        <w:numPr>
          <w:ilvl w:val="0"/>
          <w:numId w:val="2"/>
        </w:numPr>
        <w:jc w:val="both"/>
      </w:pPr>
      <w:r>
        <w:t>le</w:t>
      </w:r>
      <w:r w:rsidR="003938F1">
        <w:t xml:space="preserve"> refus de la violence, de la guerre et de la militarisation comme moyen de résolution des conflits internes et le refus </w:t>
      </w:r>
      <w:r w:rsidR="00780D4C">
        <w:t xml:space="preserve">de </w:t>
      </w:r>
      <w:r w:rsidR="003938F1">
        <w:t xml:space="preserve">la punition collective infligée aux civils du Kurdistan et </w:t>
      </w:r>
      <w:r w:rsidR="00B519A7">
        <w:t xml:space="preserve">de </w:t>
      </w:r>
      <w:r w:rsidR="00780D4C">
        <w:t>l’ensemble de</w:t>
      </w:r>
      <w:r w:rsidR="00B519A7">
        <w:t xml:space="preserve"> l’Irak, y co</w:t>
      </w:r>
      <w:r w:rsidR="001C216B">
        <w:t>mpris les sanctions économiques.</w:t>
      </w:r>
    </w:p>
    <w:p w:rsidR="00B519A7" w:rsidRDefault="00600125" w:rsidP="003938F1">
      <w:pPr>
        <w:pStyle w:val="Paragraphedeliste"/>
        <w:numPr>
          <w:ilvl w:val="0"/>
          <w:numId w:val="2"/>
        </w:numPr>
        <w:jc w:val="both"/>
      </w:pPr>
      <w:r>
        <w:t>le</w:t>
      </w:r>
      <w:r w:rsidR="00B519A7">
        <w:t xml:space="preserve"> respect de la constitution ir</w:t>
      </w:r>
      <w:r w:rsidR="00442702">
        <w:t>akienne comme base du dialogue po</w:t>
      </w:r>
      <w:r w:rsidR="00B519A7">
        <w:t xml:space="preserve">ur la résolution du conflit, en veillant à ce que les droits de tous les citoyens irakiens soient </w:t>
      </w:r>
      <w:r w:rsidR="001C216B">
        <w:t>également respectés et protégés.</w:t>
      </w:r>
    </w:p>
    <w:p w:rsidR="00B519A7" w:rsidRDefault="00600125" w:rsidP="003938F1">
      <w:pPr>
        <w:pStyle w:val="Paragraphedeliste"/>
        <w:numPr>
          <w:ilvl w:val="0"/>
          <w:numId w:val="2"/>
        </w:numPr>
        <w:jc w:val="both"/>
      </w:pPr>
      <w:r>
        <w:t>le</w:t>
      </w:r>
      <w:r w:rsidR="00B519A7">
        <w:t xml:space="preserve"> respect du droit international et du droit international des droits</w:t>
      </w:r>
      <w:r w:rsidR="00442702">
        <w:t xml:space="preserve"> de l’H</w:t>
      </w:r>
      <w:r w:rsidR="00B519A7">
        <w:t>omme</w:t>
      </w:r>
      <w:r w:rsidR="00780D4C">
        <w:t xml:space="preserve"> </w:t>
      </w:r>
      <w:r w:rsidR="00442702">
        <w:t xml:space="preserve">dans tous les efforts </w:t>
      </w:r>
      <w:r w:rsidR="001C216B">
        <w:t>pour résoudre le conflit.</w:t>
      </w:r>
    </w:p>
    <w:p w:rsidR="00B519A7" w:rsidRDefault="00600125" w:rsidP="003938F1">
      <w:pPr>
        <w:pStyle w:val="Paragraphedeliste"/>
        <w:numPr>
          <w:ilvl w:val="0"/>
          <w:numId w:val="2"/>
        </w:numPr>
        <w:jc w:val="both"/>
      </w:pPr>
      <w:r>
        <w:t>le</w:t>
      </w:r>
      <w:r w:rsidR="00B519A7">
        <w:t xml:space="preserve"> règlement des litiges à l’interne</w:t>
      </w:r>
      <w:r>
        <w:t xml:space="preserve"> </w:t>
      </w:r>
      <w:r w:rsidR="00B519A7">
        <w:t>- en acceptant la contribution d’experts en résolution de conflit venant de l’UE et des N</w:t>
      </w:r>
      <w:r w:rsidR="00442702">
        <w:t xml:space="preserve">ations </w:t>
      </w:r>
      <w:r w:rsidR="00B519A7">
        <w:t>U</w:t>
      </w:r>
      <w:r w:rsidR="00442702">
        <w:t>nies</w:t>
      </w:r>
      <w:r w:rsidR="00B519A7">
        <w:t xml:space="preserve"> pour </w:t>
      </w:r>
      <w:r>
        <w:t xml:space="preserve">faciliter le dialogue – mais sans autoriser l’intervention de gouvernements étrangers qui pourrait entraîner un </w:t>
      </w:r>
      <w:r w:rsidR="001C216B">
        <w:t>conflit régional plus important.</w:t>
      </w:r>
    </w:p>
    <w:p w:rsidR="00600125" w:rsidRDefault="00600125" w:rsidP="003938F1">
      <w:pPr>
        <w:pStyle w:val="Paragraphedeliste"/>
        <w:numPr>
          <w:ilvl w:val="0"/>
          <w:numId w:val="2"/>
        </w:numPr>
        <w:jc w:val="both"/>
      </w:pPr>
      <w:r>
        <w:t xml:space="preserve">l’implication de la société civile dans le processus de dialogue et de résolution du conflit en général, et </w:t>
      </w:r>
      <w:r w:rsidR="00442702">
        <w:t xml:space="preserve">pour </w:t>
      </w:r>
      <w:r>
        <w:t xml:space="preserve">la restauration de la confiance </w:t>
      </w:r>
      <w:r w:rsidR="003C5B95">
        <w:t>entre</w:t>
      </w:r>
      <w:r>
        <w:t xml:space="preserve"> arabes, </w:t>
      </w:r>
      <w:r w:rsidR="003C5B95">
        <w:t>kurdes</w:t>
      </w:r>
      <w:r>
        <w:t>, turkmènes, assyriens et autres citoyens irakiens, en particulier.</w:t>
      </w:r>
    </w:p>
    <w:p w:rsidR="00600125" w:rsidRDefault="00600125" w:rsidP="00600125">
      <w:pPr>
        <w:jc w:val="both"/>
      </w:pPr>
    </w:p>
    <w:p w:rsidR="00780D4C" w:rsidRDefault="00780D4C" w:rsidP="00600125">
      <w:pPr>
        <w:jc w:val="both"/>
      </w:pPr>
    </w:p>
    <w:p w:rsidR="00CB62BB" w:rsidRPr="00FB3BB0" w:rsidRDefault="00CB62BB" w:rsidP="00CB62B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54357">
        <w:rPr>
          <w:b/>
        </w:rPr>
        <w:lastRenderedPageBreak/>
        <w:t>Deuxièmement</w:t>
      </w:r>
      <w:r w:rsidR="00FB3BB0">
        <w:rPr>
          <w:b/>
        </w:rPr>
        <w:t>,</w:t>
      </w:r>
      <w:r w:rsidRPr="00B54357">
        <w:rPr>
          <w:b/>
        </w:rPr>
        <w:t xml:space="preserve"> prendre en compte le </w:t>
      </w:r>
      <w:r w:rsidRPr="00FB3BB0">
        <w:rPr>
          <w:b/>
        </w:rPr>
        <w:t>référendum</w:t>
      </w:r>
      <w:r w:rsidR="00FB3BB0" w:rsidRPr="00FB3BB0">
        <w:rPr>
          <w:b/>
        </w:rPr>
        <w:t> :</w:t>
      </w:r>
    </w:p>
    <w:p w:rsidR="00D17BBF" w:rsidRPr="00D17BBF" w:rsidRDefault="00D17BBF" w:rsidP="00D17BBF">
      <w:pPr>
        <w:jc w:val="both"/>
      </w:pPr>
    </w:p>
    <w:p w:rsidR="00FB3BB0" w:rsidRDefault="00FB3BB0" w:rsidP="00FB3BB0">
      <w:pPr>
        <w:pStyle w:val="Paragraphedeliste"/>
        <w:numPr>
          <w:ilvl w:val="0"/>
          <w:numId w:val="8"/>
        </w:numPr>
        <w:ind w:left="1068"/>
        <w:jc w:val="both"/>
      </w:pPr>
      <w:r>
        <w:t xml:space="preserve">Ne pas considérer de punition ou de représailles, surtout à l’encontre des civils, </w:t>
      </w:r>
      <w:r>
        <w:t>qu’ils aient voté ou boycotté le référendum.</w:t>
      </w:r>
    </w:p>
    <w:p w:rsidR="00D17BBF" w:rsidRDefault="00D17BBF" w:rsidP="00FB3BB0">
      <w:pPr>
        <w:ind w:left="348"/>
        <w:jc w:val="both"/>
      </w:pPr>
    </w:p>
    <w:p w:rsidR="00D17BBF" w:rsidRPr="00D17BBF" w:rsidRDefault="00D17BBF" w:rsidP="00FB3BB0">
      <w:pPr>
        <w:pStyle w:val="Paragraphedeliste"/>
        <w:numPr>
          <w:ilvl w:val="0"/>
          <w:numId w:val="8"/>
        </w:numPr>
        <w:ind w:left="1068"/>
        <w:jc w:val="both"/>
      </w:pPr>
      <w:r>
        <w:t xml:space="preserve">Nous demandons au Gouvernement Régional du Kurdistan et au Gouvernement </w:t>
      </w:r>
      <w:r w:rsidR="004C243E">
        <w:t>I</w:t>
      </w:r>
      <w:r>
        <w:t xml:space="preserve">rakien de s’abstenir de toute déclaration sur le référendum et sur l’indépendance qui </w:t>
      </w:r>
      <w:r w:rsidR="004C243E">
        <w:t>entraverait</w:t>
      </w:r>
      <w:r>
        <w:t xml:space="preserve"> un dialogue constructif.</w:t>
      </w:r>
    </w:p>
    <w:p w:rsidR="00D17BBF" w:rsidRDefault="00D17BBF" w:rsidP="00CB62BB">
      <w:pPr>
        <w:ind w:left="720"/>
        <w:jc w:val="both"/>
      </w:pPr>
    </w:p>
    <w:p w:rsidR="00D17BBF" w:rsidRDefault="00D17BBF" w:rsidP="00CB62BB">
      <w:pPr>
        <w:ind w:left="720"/>
        <w:jc w:val="both"/>
      </w:pPr>
    </w:p>
    <w:p w:rsidR="00B54357" w:rsidRPr="00B54357" w:rsidRDefault="00B54357" w:rsidP="00B5435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54357">
        <w:rPr>
          <w:b/>
        </w:rPr>
        <w:t>La question-clé : les territoires disputés</w:t>
      </w:r>
    </w:p>
    <w:p w:rsidR="00FB3BB0" w:rsidRDefault="00FB3BB0" w:rsidP="00FB3BB0">
      <w:pPr>
        <w:ind w:left="360"/>
        <w:jc w:val="both"/>
      </w:pPr>
    </w:p>
    <w:p w:rsidR="00B54357" w:rsidRDefault="004C243E" w:rsidP="00FB3BB0">
      <w:pPr>
        <w:ind w:left="360"/>
        <w:jc w:val="both"/>
      </w:pPr>
      <w:r>
        <w:t>Tou</w:t>
      </w:r>
      <w:r w:rsidR="00FB3BB0">
        <w:t>te</w:t>
      </w:r>
      <w:r>
        <w:t>s</w:t>
      </w:r>
      <w:r w:rsidR="00FB3BB0">
        <w:t xml:space="preserve"> ces zones</w:t>
      </w:r>
      <w:r>
        <w:t xml:space="preserve"> sont</w:t>
      </w:r>
      <w:r w:rsidR="00B54357">
        <w:t xml:space="preserve"> </w:t>
      </w:r>
      <w:r>
        <w:t>dévasté</w:t>
      </w:r>
      <w:r w:rsidR="00FB3BB0">
        <w:t>e</w:t>
      </w:r>
      <w:r>
        <w:t>s</w:t>
      </w:r>
      <w:r w:rsidR="00FB3BB0">
        <w:t>. P</w:t>
      </w:r>
      <w:r w:rsidR="00B54357">
        <w:t>lutôt que de</w:t>
      </w:r>
      <w:r w:rsidR="00FB3BB0">
        <w:t xml:space="preserve"> les</w:t>
      </w:r>
      <w:r w:rsidR="00B54357">
        <w:t xml:space="preserve"> plonger dans un nouveau conflit,</w:t>
      </w:r>
      <w:r w:rsidR="00B54357" w:rsidRPr="00FB3BB0">
        <w:t xml:space="preserve"> </w:t>
      </w:r>
      <w:r w:rsidR="00FB3BB0" w:rsidRPr="00FB3BB0">
        <w:t>les territoires disputés</w:t>
      </w:r>
      <w:r w:rsidR="00FB3BB0">
        <w:t xml:space="preserve"> devraient être gérés </w:t>
      </w:r>
      <w:r w:rsidR="00B54357">
        <w:t xml:space="preserve">selon les principes suivants : </w:t>
      </w:r>
    </w:p>
    <w:p w:rsidR="00FB3BB0" w:rsidRDefault="00FB3BB0" w:rsidP="00FB3BB0">
      <w:pPr>
        <w:ind w:left="360"/>
        <w:jc w:val="both"/>
      </w:pPr>
    </w:p>
    <w:p w:rsidR="00B54357" w:rsidRDefault="005D308B" w:rsidP="00B54357">
      <w:pPr>
        <w:pStyle w:val="Paragraphedeliste"/>
        <w:numPr>
          <w:ilvl w:val="0"/>
          <w:numId w:val="3"/>
        </w:numPr>
        <w:jc w:val="both"/>
      </w:pPr>
      <w:r>
        <w:t>d</w:t>
      </w:r>
      <w:r w:rsidR="00B54357">
        <w:t xml:space="preserve">onner priorité à la construction de la paix, au retour </w:t>
      </w:r>
      <w:r w:rsidR="00D17BBF">
        <w:t xml:space="preserve">volontaire </w:t>
      </w:r>
      <w:r w:rsidR="004C243E">
        <w:t>ou à la recherche de sol</w:t>
      </w:r>
      <w:r w:rsidR="00D17BBF">
        <w:t>utions alternatives durables</w:t>
      </w:r>
      <w:r w:rsidR="004C243E">
        <w:t xml:space="preserve"> pour les personnes déplacées</w:t>
      </w:r>
      <w:r w:rsidR="00D17BBF">
        <w:t>, et</w:t>
      </w:r>
      <w:r w:rsidR="00B54357">
        <w:t xml:space="preserve"> à la rec</w:t>
      </w:r>
      <w:r w:rsidR="001C216B">
        <w:t>onstruction des zones affectées.</w:t>
      </w:r>
    </w:p>
    <w:p w:rsidR="00B54357" w:rsidRDefault="005D308B" w:rsidP="00B54357">
      <w:pPr>
        <w:pStyle w:val="Paragraphedeliste"/>
        <w:numPr>
          <w:ilvl w:val="0"/>
          <w:numId w:val="3"/>
        </w:numPr>
        <w:jc w:val="both"/>
      </w:pPr>
      <w:r>
        <w:t xml:space="preserve">refuser l’escalade des tensions ethniques et réfléchir à des solutions internes </w:t>
      </w:r>
      <w:r w:rsidR="001C216B">
        <w:t xml:space="preserve">aux </w:t>
      </w:r>
      <w:r>
        <w:t>problème</w:t>
      </w:r>
      <w:r w:rsidR="001C216B">
        <w:t>s des territoires disputés.</w:t>
      </w:r>
    </w:p>
    <w:p w:rsidR="005D308B" w:rsidRDefault="005D308B" w:rsidP="00B54357">
      <w:pPr>
        <w:pStyle w:val="Paragraphedeliste"/>
        <w:numPr>
          <w:ilvl w:val="0"/>
          <w:numId w:val="3"/>
        </w:numPr>
        <w:jc w:val="both"/>
      </w:pPr>
      <w:r>
        <w:t xml:space="preserve">les citoyens </w:t>
      </w:r>
      <w:r w:rsidR="001C216B">
        <w:t xml:space="preserve">vivant dans et issus de </w:t>
      </w:r>
      <w:r>
        <w:t xml:space="preserve">ces territoires </w:t>
      </w:r>
      <w:r w:rsidR="001C216B">
        <w:t xml:space="preserve">doivent être associés </w:t>
      </w:r>
      <w:r>
        <w:t xml:space="preserve">à toutes les décisions sur l’avenir de ces </w:t>
      </w:r>
      <w:r w:rsidR="004C243E">
        <w:t>zones</w:t>
      </w:r>
      <w:r w:rsidR="001C216B">
        <w:t>.</w:t>
      </w:r>
    </w:p>
    <w:p w:rsidR="005D308B" w:rsidRDefault="005D308B" w:rsidP="00B54357">
      <w:pPr>
        <w:pStyle w:val="Paragraphedeliste"/>
        <w:numPr>
          <w:ilvl w:val="0"/>
          <w:numId w:val="3"/>
        </w:numPr>
        <w:jc w:val="both"/>
      </w:pPr>
      <w:r>
        <w:t xml:space="preserve">confier </w:t>
      </w:r>
      <w:r w:rsidR="004C243E">
        <w:t>exclusivement</w:t>
      </w:r>
      <w:r>
        <w:t xml:space="preserve"> à la police locale la tâche de maintenir la sécurité intérieure, </w:t>
      </w:r>
      <w:r w:rsidR="001C216B">
        <w:t>rappeler</w:t>
      </w:r>
      <w:r>
        <w:t xml:space="preserve"> toutes les </w:t>
      </w:r>
      <w:r w:rsidR="001C216B">
        <w:t xml:space="preserve">autres </w:t>
      </w:r>
      <w:r>
        <w:t xml:space="preserve">forces armées </w:t>
      </w:r>
      <w:r w:rsidR="001C216B">
        <w:t>à</w:t>
      </w:r>
      <w:r>
        <w:t xml:space="preserve"> leurs bases</w:t>
      </w:r>
      <w:r w:rsidR="001C216B">
        <w:t>. Retirer</w:t>
      </w:r>
      <w:r>
        <w:t xml:space="preserve"> </w:t>
      </w:r>
      <w:r w:rsidR="001C216B">
        <w:t>immédiatement les armes lourdes de ces zones.</w:t>
      </w:r>
    </w:p>
    <w:p w:rsidR="00CB62BB" w:rsidRDefault="001C433E" w:rsidP="00164650">
      <w:pPr>
        <w:pStyle w:val="Paragraphedeliste"/>
        <w:numPr>
          <w:ilvl w:val="0"/>
          <w:numId w:val="3"/>
        </w:numPr>
        <w:jc w:val="both"/>
      </w:pPr>
      <w:r>
        <w:t xml:space="preserve">Assurer la représentation de </w:t>
      </w:r>
      <w:r w:rsidR="004B7A2A">
        <w:t xml:space="preserve">la population </w:t>
      </w:r>
      <w:r>
        <w:t xml:space="preserve">locale </w:t>
      </w:r>
      <w:r w:rsidR="004B7A2A">
        <w:t>de manière à ce que la coexistence, la sécurité</w:t>
      </w:r>
      <w:r>
        <w:t>, le retour</w:t>
      </w:r>
      <w:r w:rsidR="004B7A2A">
        <w:t xml:space="preserve"> et la reconstruction soient les priorités majeures</w:t>
      </w:r>
      <w:r w:rsidR="004C243E">
        <w:t xml:space="preserve"> et des condit</w:t>
      </w:r>
      <w:r>
        <w:t>ions préalables à des élections.</w:t>
      </w:r>
    </w:p>
    <w:p w:rsidR="001C433E" w:rsidRDefault="00164650" w:rsidP="00164650">
      <w:pPr>
        <w:pStyle w:val="Paragraphedeliste"/>
        <w:numPr>
          <w:ilvl w:val="0"/>
          <w:numId w:val="3"/>
        </w:numPr>
        <w:jc w:val="both"/>
      </w:pPr>
      <w:r>
        <w:t xml:space="preserve">La justice transitionnelle est essentielle à la paix durable. Nous </w:t>
      </w:r>
      <w:r w:rsidR="001C433E">
        <w:t xml:space="preserve">appelons à respecter l’état de droit pour promouvoir la justice, la réconciliation, la recherche de la vérité, les compensations et la commémoration </w:t>
      </w:r>
      <w:r w:rsidR="001C433E">
        <w:t>parmi les différents habitants de ces territoires</w:t>
      </w:r>
      <w:r w:rsidR="001C433E">
        <w:t>.</w:t>
      </w:r>
    </w:p>
    <w:p w:rsidR="00164650" w:rsidRDefault="00164650" w:rsidP="00164650">
      <w:pPr>
        <w:jc w:val="both"/>
      </w:pPr>
    </w:p>
    <w:p w:rsidR="005D3F4B" w:rsidRDefault="005D3F4B" w:rsidP="00164650">
      <w:pPr>
        <w:jc w:val="both"/>
      </w:pPr>
    </w:p>
    <w:p w:rsidR="00164650" w:rsidRDefault="00164650" w:rsidP="0016465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64650">
        <w:rPr>
          <w:b/>
        </w:rPr>
        <w:t>Aéroports, points de passage et frontières</w:t>
      </w:r>
      <w:r w:rsidR="00C27042">
        <w:rPr>
          <w:b/>
        </w:rPr>
        <w:t> :</w:t>
      </w:r>
    </w:p>
    <w:p w:rsidR="00C27042" w:rsidRDefault="00C27042" w:rsidP="00164650">
      <w:pPr>
        <w:ind w:left="709"/>
        <w:jc w:val="both"/>
      </w:pPr>
    </w:p>
    <w:p w:rsidR="00164650" w:rsidRDefault="00164650" w:rsidP="00164650">
      <w:pPr>
        <w:ind w:left="709"/>
        <w:jc w:val="both"/>
      </w:pPr>
      <w:r>
        <w:t xml:space="preserve">Nous demandons </w:t>
      </w:r>
      <w:r w:rsidR="00C27042">
        <w:t>l’ouverture d’une discussion technique par des experts sur l</w:t>
      </w:r>
      <w:r>
        <w:t xml:space="preserve">es meilleurs moyens de gérer toutes les frontières, points de passage, ports et aéroports </w:t>
      </w:r>
      <w:r w:rsidR="00311E04">
        <w:t xml:space="preserve">du nord au sud de l’Irak, </w:t>
      </w:r>
      <w:r w:rsidR="00C27042">
        <w:t>en particulier</w:t>
      </w:r>
      <w:r w:rsidR="00C27042">
        <w:t xml:space="preserve"> </w:t>
      </w:r>
      <w:r w:rsidR="00311E04">
        <w:t xml:space="preserve">ceux situés à l’intérieur de la région kurde. </w:t>
      </w:r>
      <w:r w:rsidR="00C27042">
        <w:t>C</w:t>
      </w:r>
      <w:r w:rsidR="004C243E">
        <w:t>ette discussion devr</w:t>
      </w:r>
      <w:r w:rsidR="00C27042">
        <w:t>ai</w:t>
      </w:r>
      <w:r w:rsidR="004C243E">
        <w:t xml:space="preserve">t </w:t>
      </w:r>
      <w:r w:rsidR="00C27042">
        <w:t>inclure</w:t>
      </w:r>
      <w:r w:rsidR="004C243E">
        <w:t xml:space="preserve"> des</w:t>
      </w:r>
      <w:r w:rsidR="00311E04">
        <w:t xml:space="preserve"> experts des ministères concernés, des représentants des gouvernements provinciaux et des provinces concernées, </w:t>
      </w:r>
      <w:r w:rsidR="00C27042">
        <w:t>et respecter les principes</w:t>
      </w:r>
      <w:r w:rsidR="00311E04">
        <w:t xml:space="preserve"> suivants :</w:t>
      </w:r>
    </w:p>
    <w:p w:rsidR="00311E04" w:rsidRDefault="00311E04" w:rsidP="00164650">
      <w:pPr>
        <w:ind w:left="709"/>
        <w:jc w:val="both"/>
      </w:pPr>
    </w:p>
    <w:p w:rsidR="00311E04" w:rsidRDefault="00C27042" w:rsidP="00311E04">
      <w:pPr>
        <w:pStyle w:val="Paragraphedeliste"/>
        <w:numPr>
          <w:ilvl w:val="0"/>
          <w:numId w:val="4"/>
        </w:numPr>
        <w:jc w:val="both"/>
      </w:pPr>
      <w:r>
        <w:t>Le p</w:t>
      </w:r>
      <w:r w:rsidR="00311E04">
        <w:t>remier objectif </w:t>
      </w:r>
      <w:r>
        <w:t>est de prévenir</w:t>
      </w:r>
      <w:r w:rsidR="00311E04">
        <w:t xml:space="preserve"> tout conflit ou toute action militaire dans ces </w:t>
      </w:r>
      <w:r>
        <w:t>lieux.</w:t>
      </w:r>
    </w:p>
    <w:p w:rsidR="00311E04" w:rsidRPr="00164650" w:rsidRDefault="00C27042" w:rsidP="00311E04">
      <w:pPr>
        <w:pStyle w:val="Paragraphedeliste"/>
        <w:numPr>
          <w:ilvl w:val="0"/>
          <w:numId w:val="4"/>
        </w:numPr>
        <w:jc w:val="both"/>
      </w:pPr>
      <w:r>
        <w:t xml:space="preserve">Réguler et faciliter une </w:t>
      </w:r>
      <w:r w:rsidR="00311E04">
        <w:t xml:space="preserve">circulation </w:t>
      </w:r>
      <w:r>
        <w:t xml:space="preserve">efficace </w:t>
      </w:r>
      <w:r w:rsidR="00311E04">
        <w:t xml:space="preserve">des biens et des personnes </w:t>
      </w:r>
      <w:r w:rsidR="008A6A69">
        <w:t xml:space="preserve">et garantir </w:t>
      </w:r>
      <w:r>
        <w:t>une gestion claire et</w:t>
      </w:r>
      <w:r w:rsidR="008A6A69">
        <w:t xml:space="preserve"> transparence des importations et des exportations</w:t>
      </w:r>
      <w:r>
        <w:t>.</w:t>
      </w:r>
    </w:p>
    <w:p w:rsidR="00C27042" w:rsidRDefault="00C27042" w:rsidP="008A6A69">
      <w:pPr>
        <w:pStyle w:val="Paragraphedeliste"/>
        <w:numPr>
          <w:ilvl w:val="0"/>
          <w:numId w:val="4"/>
        </w:numPr>
        <w:jc w:val="both"/>
      </w:pPr>
      <w:r>
        <w:lastRenderedPageBreak/>
        <w:t xml:space="preserve">Soutenir une bonne administration des </w:t>
      </w:r>
      <w:r>
        <w:t>ports et des aéroports</w:t>
      </w:r>
      <w:r>
        <w:t xml:space="preserve"> en fournissant </w:t>
      </w:r>
      <w:r>
        <w:t xml:space="preserve">les outils et les formations nécessaires (par des experts étrangers </w:t>
      </w:r>
      <w:r>
        <w:t>si besoin</w:t>
      </w:r>
      <w:r>
        <w:t>)</w:t>
      </w:r>
      <w:r>
        <w:t xml:space="preserve"> afin de promouvoir une </w:t>
      </w:r>
      <w:r>
        <w:t>gestion transparente</w:t>
      </w:r>
      <w:r>
        <w:t xml:space="preserve"> et de combattre la corruption</w:t>
      </w:r>
      <w:r>
        <w:t>.</w:t>
      </w:r>
    </w:p>
    <w:p w:rsidR="008A6A69" w:rsidRDefault="008A6A69" w:rsidP="008A6A69">
      <w:pPr>
        <w:jc w:val="both"/>
      </w:pPr>
    </w:p>
    <w:p w:rsidR="00360475" w:rsidRDefault="00360475" w:rsidP="008A6A69">
      <w:pPr>
        <w:jc w:val="both"/>
      </w:pPr>
    </w:p>
    <w:p w:rsidR="008A6A69" w:rsidRDefault="008A6A69" w:rsidP="008A6A69">
      <w:pPr>
        <w:pStyle w:val="Paragraphedeliste"/>
        <w:numPr>
          <w:ilvl w:val="0"/>
          <w:numId w:val="1"/>
        </w:numPr>
        <w:jc w:val="both"/>
      </w:pPr>
      <w:r w:rsidRPr="008A6A69">
        <w:rPr>
          <w:b/>
        </w:rPr>
        <w:t>La société civile internationale, les Nations Unies, l’Union Européenne et les pays riverains</w:t>
      </w:r>
      <w:r>
        <w:t> :</w:t>
      </w:r>
    </w:p>
    <w:p w:rsidR="00164650" w:rsidRDefault="00784BEC" w:rsidP="008A6A69">
      <w:pPr>
        <w:pStyle w:val="Paragraphedeliste"/>
        <w:numPr>
          <w:ilvl w:val="0"/>
          <w:numId w:val="6"/>
        </w:numPr>
        <w:jc w:val="both"/>
      </w:pPr>
      <w:r>
        <w:t>d</w:t>
      </w:r>
      <w:r w:rsidR="008A6A69">
        <w:t xml:space="preserve">oivent appuyer cette initiative et s’efforcer d’inciter </w:t>
      </w:r>
      <w:r w:rsidR="0040315A">
        <w:t xml:space="preserve">tous </w:t>
      </w:r>
      <w:r w:rsidR="008A6A69">
        <w:t>les gouvernements à s’</w:t>
      </w:r>
      <w:r>
        <w:t xml:space="preserve">unir pour établir </w:t>
      </w:r>
      <w:r w:rsidR="0040315A">
        <w:t>une</w:t>
      </w:r>
      <w:r>
        <w:t xml:space="preserve"> paix </w:t>
      </w:r>
      <w:r w:rsidR="0040315A">
        <w:t xml:space="preserve">humaine et </w:t>
      </w:r>
      <w:r>
        <w:t>durable et la solidarité internationale</w:t>
      </w:r>
      <w:r w:rsidR="0040315A">
        <w:t>.</w:t>
      </w:r>
    </w:p>
    <w:p w:rsidR="0040315A" w:rsidRDefault="0040315A" w:rsidP="0040315A">
      <w:pPr>
        <w:pStyle w:val="Paragraphedeliste"/>
        <w:ind w:left="1069"/>
        <w:jc w:val="both"/>
      </w:pPr>
    </w:p>
    <w:p w:rsidR="00784BEC" w:rsidRDefault="00784BEC" w:rsidP="008A6A69">
      <w:pPr>
        <w:pStyle w:val="Paragraphedeliste"/>
        <w:numPr>
          <w:ilvl w:val="0"/>
          <w:numId w:val="6"/>
        </w:numPr>
        <w:jc w:val="both"/>
      </w:pPr>
      <w:r>
        <w:t>les citoyens étrangers</w:t>
      </w:r>
      <w:r w:rsidR="004651BE">
        <w:t xml:space="preserve">, </w:t>
      </w:r>
      <w:r w:rsidR="0040315A">
        <w:t>résidant</w:t>
      </w:r>
      <w:r w:rsidR="004651BE">
        <w:t xml:space="preserve"> au Kurdistan ou dans le</w:t>
      </w:r>
      <w:r w:rsidR="0040315A">
        <w:t>s</w:t>
      </w:r>
      <w:r w:rsidR="004651BE">
        <w:t xml:space="preserve"> </w:t>
      </w:r>
      <w:r w:rsidR="0040315A">
        <w:t>autres régions</w:t>
      </w:r>
      <w:r w:rsidR="004651BE">
        <w:t xml:space="preserve"> d’Ira</w:t>
      </w:r>
      <w:r w:rsidR="0040315A">
        <w:t>k</w:t>
      </w:r>
      <w:r w:rsidR="004651BE">
        <w:t xml:space="preserve">,  doivent être exclus de toute forme de conflit et ne pas servir de moyens de pression sur </w:t>
      </w:r>
      <w:r w:rsidR="0005262B">
        <w:t>l’une des parties du conflit</w:t>
      </w:r>
      <w:r w:rsidR="0040315A">
        <w:t>.</w:t>
      </w:r>
    </w:p>
    <w:p w:rsidR="0040315A" w:rsidRDefault="0040315A" w:rsidP="0040315A">
      <w:pPr>
        <w:pStyle w:val="Paragraphedeliste"/>
        <w:ind w:left="1069"/>
        <w:jc w:val="both"/>
      </w:pPr>
    </w:p>
    <w:p w:rsidR="00D17BBF" w:rsidRDefault="0040315A" w:rsidP="008A6A69">
      <w:pPr>
        <w:pStyle w:val="Paragraphedeliste"/>
        <w:numPr>
          <w:ilvl w:val="0"/>
          <w:numId w:val="6"/>
        </w:numPr>
        <w:jc w:val="both"/>
      </w:pPr>
      <w:r>
        <w:t xml:space="preserve">Les employés des </w:t>
      </w:r>
      <w:r w:rsidR="00D17BBF">
        <w:t>organisations internationales</w:t>
      </w:r>
      <w:r w:rsidR="002D7378">
        <w:t xml:space="preserve"> ainsi que</w:t>
      </w:r>
      <w:r w:rsidR="00D17BBF">
        <w:t xml:space="preserve"> les </w:t>
      </w:r>
      <w:r w:rsidR="002D7378">
        <w:t xml:space="preserve">militants pour la paix et pour la solidarité internationale doivent pouvoir obtenir des visas aux aéroports </w:t>
      </w:r>
      <w:r>
        <w:t>en reconnaissance</w:t>
      </w:r>
      <w:r w:rsidR="002D7378">
        <w:t xml:space="preserve"> du rôle important qu’ils jouent pour aider l’Irak à se relever d</w:t>
      </w:r>
      <w:r>
        <w:t>es crises de conflit et de</w:t>
      </w:r>
      <w:r w:rsidR="002D7378">
        <w:t xml:space="preserve"> déplacements de personnes qu’il a </w:t>
      </w:r>
      <w:r w:rsidR="00360475">
        <w:t>subis</w:t>
      </w:r>
      <w:r w:rsidR="002D7378">
        <w:t xml:space="preserve">. Ceci concerne </w:t>
      </w:r>
      <w:r>
        <w:t xml:space="preserve">tous </w:t>
      </w:r>
      <w:r w:rsidR="002D7378">
        <w:t xml:space="preserve">ceux qui souhaitent travailler dans la région du Kurdistan et en Irak en général. </w:t>
      </w:r>
    </w:p>
    <w:p w:rsidR="0040315A" w:rsidRDefault="0040315A" w:rsidP="0040315A">
      <w:pPr>
        <w:pStyle w:val="Paragraphedeliste"/>
        <w:ind w:left="1069"/>
        <w:jc w:val="both"/>
      </w:pPr>
    </w:p>
    <w:p w:rsidR="00164650" w:rsidRPr="00164650" w:rsidRDefault="005D3F4B" w:rsidP="00164650">
      <w:pPr>
        <w:pStyle w:val="Paragraphedeliste"/>
        <w:numPr>
          <w:ilvl w:val="0"/>
          <w:numId w:val="6"/>
        </w:numPr>
        <w:jc w:val="both"/>
      </w:pPr>
      <w:r>
        <w:t>L</w:t>
      </w:r>
      <w:r w:rsidR="002D7378">
        <w:t xml:space="preserve">a communauté internationale </w:t>
      </w:r>
      <w:r>
        <w:t xml:space="preserve">doit </w:t>
      </w:r>
      <w:r w:rsidR="002D7378">
        <w:t>sout</w:t>
      </w:r>
      <w:r>
        <w:t>enir</w:t>
      </w:r>
      <w:r w:rsidR="002D7378">
        <w:t xml:space="preserve"> les Défenseurs des Droits Humains qui </w:t>
      </w:r>
      <w:r w:rsidR="00B41B33">
        <w:t xml:space="preserve">peuvent être amenés à mettre leur vie en danger dans le but de promouvoir une paix juste. Des mécanismes de protection doivent être mis en place pour prévenir et </w:t>
      </w:r>
      <w:r>
        <w:t>faire face aux</w:t>
      </w:r>
      <w:r w:rsidR="00B41B33">
        <w:t xml:space="preserve"> menaces et attaques </w:t>
      </w:r>
      <w:r>
        <w:t xml:space="preserve">contre </w:t>
      </w:r>
      <w:r>
        <w:t>les Défenseurs des Droits Humains</w:t>
      </w:r>
      <w:r w:rsidR="001914E4">
        <w:t xml:space="preserve">, </w:t>
      </w:r>
      <w:r>
        <w:t xml:space="preserve">et non pas pour simplement les aider </w:t>
      </w:r>
      <w:r>
        <w:t>à s’installer ailleurs</w:t>
      </w:r>
      <w:r>
        <w:t xml:space="preserve"> quand</w:t>
      </w:r>
      <w:r w:rsidR="001914E4">
        <w:t xml:space="preserve"> leur vie </w:t>
      </w:r>
      <w:r>
        <w:t>est</w:t>
      </w:r>
      <w:r w:rsidR="001914E4">
        <w:t xml:space="preserve"> menacée. Le </w:t>
      </w:r>
      <w:r w:rsidR="00493D05">
        <w:t>Haut-Commissariat</w:t>
      </w:r>
      <w:r>
        <w:t xml:space="preserve"> aux </w:t>
      </w:r>
      <w:r w:rsidR="001914E4">
        <w:t>D</w:t>
      </w:r>
      <w:r>
        <w:t>roits de l’</w:t>
      </w:r>
      <w:r w:rsidR="001914E4">
        <w:t>H</w:t>
      </w:r>
      <w:r>
        <w:t>omme de l’ONU</w:t>
      </w:r>
      <w:r w:rsidR="001914E4">
        <w:t xml:space="preserve"> ou l’U</w:t>
      </w:r>
      <w:r>
        <w:t xml:space="preserve">nion </w:t>
      </w:r>
      <w:r w:rsidR="001914E4">
        <w:t>E</w:t>
      </w:r>
      <w:r>
        <w:t>uropéenne</w:t>
      </w:r>
      <w:r w:rsidR="001914E4">
        <w:t xml:space="preserve"> doit </w:t>
      </w:r>
      <w:r w:rsidR="00015904">
        <w:t xml:space="preserve">indiquer un point de contact ou un bureau où signaler les menaces et attaques </w:t>
      </w:r>
      <w:bookmarkStart w:id="0" w:name="_GoBack"/>
      <w:bookmarkEnd w:id="0"/>
      <w:r w:rsidR="00015904">
        <w:t>envers les défenseurs, dans la région du Kurdistan comme dans le reste de l’Irak.</w:t>
      </w:r>
    </w:p>
    <w:sectPr w:rsidR="00164650" w:rsidRPr="00164650" w:rsidSect="003B096E">
      <w:pgSz w:w="11906" w:h="16838"/>
      <w:pgMar w:top="1304" w:right="124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1D"/>
    <w:multiLevelType w:val="hybridMultilevel"/>
    <w:tmpl w:val="6CDA52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DE3"/>
    <w:multiLevelType w:val="hybridMultilevel"/>
    <w:tmpl w:val="33C223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DE0"/>
    <w:multiLevelType w:val="hybridMultilevel"/>
    <w:tmpl w:val="568CA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02E2"/>
    <w:multiLevelType w:val="hybridMultilevel"/>
    <w:tmpl w:val="4B1A81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87972"/>
    <w:multiLevelType w:val="hybridMultilevel"/>
    <w:tmpl w:val="A0F2E6AE"/>
    <w:lvl w:ilvl="0" w:tplc="5E72D3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B102A"/>
    <w:multiLevelType w:val="hybridMultilevel"/>
    <w:tmpl w:val="8F88ED1C"/>
    <w:lvl w:ilvl="0" w:tplc="F1D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E17EA"/>
    <w:multiLevelType w:val="hybridMultilevel"/>
    <w:tmpl w:val="19F4EA30"/>
    <w:lvl w:ilvl="0" w:tplc="F9ACE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14F54"/>
    <w:multiLevelType w:val="hybridMultilevel"/>
    <w:tmpl w:val="5204F2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1"/>
    <w:rsid w:val="00015904"/>
    <w:rsid w:val="0005262B"/>
    <w:rsid w:val="00164650"/>
    <w:rsid w:val="001914E4"/>
    <w:rsid w:val="001C216B"/>
    <w:rsid w:val="001C433E"/>
    <w:rsid w:val="0020354F"/>
    <w:rsid w:val="002D7378"/>
    <w:rsid w:val="00311E04"/>
    <w:rsid w:val="00360475"/>
    <w:rsid w:val="003938F1"/>
    <w:rsid w:val="003B096E"/>
    <w:rsid w:val="003C5B95"/>
    <w:rsid w:val="0040315A"/>
    <w:rsid w:val="00413AB1"/>
    <w:rsid w:val="00442702"/>
    <w:rsid w:val="0044606C"/>
    <w:rsid w:val="004651BE"/>
    <w:rsid w:val="00493D05"/>
    <w:rsid w:val="004B7A2A"/>
    <w:rsid w:val="004C1C23"/>
    <w:rsid w:val="004C243E"/>
    <w:rsid w:val="005D308B"/>
    <w:rsid w:val="005D3F4B"/>
    <w:rsid w:val="00600125"/>
    <w:rsid w:val="00625AC0"/>
    <w:rsid w:val="006A52FA"/>
    <w:rsid w:val="00780D4C"/>
    <w:rsid w:val="00784BEC"/>
    <w:rsid w:val="008A6A69"/>
    <w:rsid w:val="00AB3861"/>
    <w:rsid w:val="00B41B33"/>
    <w:rsid w:val="00B519A7"/>
    <w:rsid w:val="00B54357"/>
    <w:rsid w:val="00C27042"/>
    <w:rsid w:val="00C6534C"/>
    <w:rsid w:val="00CB62BB"/>
    <w:rsid w:val="00D17BBF"/>
    <w:rsid w:val="00D51DF3"/>
    <w:rsid w:val="00E639B1"/>
    <w:rsid w:val="00E70F95"/>
    <w:rsid w:val="00F876BA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Meunier</dc:creator>
  <cp:lastModifiedBy>mem</cp:lastModifiedBy>
  <cp:revision>12</cp:revision>
  <dcterms:created xsi:type="dcterms:W3CDTF">2017-10-11T15:11:00Z</dcterms:created>
  <dcterms:modified xsi:type="dcterms:W3CDTF">2017-10-11T16:22:00Z</dcterms:modified>
</cp:coreProperties>
</file>